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7dnzchn1vvai" w:id="0"/>
      <w:bookmarkEnd w:id="0"/>
      <w:r w:rsidDel="00000000" w:rsidR="00000000" w:rsidRPr="00000000">
        <w:rPr>
          <w:rtl w:val="0"/>
        </w:rPr>
        <w:t xml:space="preserve">Findom Debt Contract (Salary Based Sliding Scale)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is a binding legal document.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Under $40,000 - $50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$41,000-$60,000 - $100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$61,000-$80,000 - $150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$81,000- $100,000 -  $200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$100,000 - $150,000 -  $250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________________________  certify that my monthly salary is ___________. I am of sound mind and willingly agree to pay Goddess Lila the monthly sum of _______________ on the 3rd of every month in the form of a tribute.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highlight w:val="white"/>
          <w:rtl w:val="0"/>
        </w:rPr>
        <w:t xml:space="preserve">I accept that a penalty of $20 shall be added to the unpaid balance for every day that I am late. For payment purposes, a “day” will be determined as ending at 11:59 PM PST. Anything paid thereafter will be considered delinquent. </w:t>
      </w:r>
      <w:r w:rsidDel="00000000" w:rsidR="00000000" w:rsidRPr="00000000">
        <w:rPr>
          <w:rtl w:val="0"/>
        </w:rPr>
        <w:t xml:space="preserve">I realize the gravity of signing this document and accept that it will bind me to Goddess for all eternity.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  (Print your name to sign electronically).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  Today’s date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